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5D" w:rsidRDefault="0023148B" w:rsidP="0023148B">
      <w:pPr>
        <w:spacing w:after="0"/>
        <w:rPr>
          <w:rFonts w:ascii="Arial" w:hAnsi="Arial" w:cs="Arial"/>
          <w:b/>
          <w:bCs/>
          <w:sz w:val="20"/>
          <w:szCs w:val="20"/>
          <w:lang w:eastAsia="hr-HR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3148B">
        <w:rPr>
          <w:rFonts w:ascii="Arial" w:hAnsi="Arial" w:cs="Arial"/>
          <w:b/>
          <w:bCs/>
          <w:sz w:val="20"/>
          <w:szCs w:val="20"/>
          <w:lang w:eastAsia="hr-HR"/>
        </w:rPr>
        <w:t>TRGOVAČKI SUD U ZAGREBU</w:t>
      </w:r>
    </w:p>
    <w:p w:rsidR="0023148B" w:rsidRDefault="0023148B" w:rsidP="0023148B">
      <w:pPr>
        <w:spacing w:after="0"/>
      </w:pP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 w:rsidR="00F000C9">
        <w:rPr>
          <w:rFonts w:ascii="Arial" w:hAnsi="Arial" w:cs="Arial"/>
          <w:b/>
          <w:bCs/>
          <w:sz w:val="20"/>
          <w:szCs w:val="20"/>
          <w:lang w:eastAsia="hr-HR"/>
        </w:rPr>
        <w:t xml:space="preserve">         </w:t>
      </w:r>
      <w:r w:rsidRPr="003E6FAA">
        <w:rPr>
          <w:rFonts w:ascii="Arial" w:hAnsi="Arial" w:cs="Arial"/>
          <w:b/>
          <w:bCs/>
          <w:sz w:val="20"/>
          <w:szCs w:val="20"/>
          <w:lang w:eastAsia="hr-HR"/>
        </w:rPr>
        <w:t>St-849/14</w:t>
      </w:r>
    </w:p>
    <w:tbl>
      <w:tblPr>
        <w:tblW w:w="162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76"/>
        <w:gridCol w:w="2877"/>
        <w:gridCol w:w="3402"/>
        <w:gridCol w:w="1460"/>
        <w:gridCol w:w="1260"/>
        <w:gridCol w:w="1249"/>
        <w:gridCol w:w="960"/>
      </w:tblGrid>
      <w:tr w:rsidR="0023148B" w:rsidRPr="0023148B" w:rsidTr="0023148B">
        <w:trPr>
          <w:trHeight w:val="285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3148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TEMOS NEKRETNINE d.o.o. u stečaju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23148B" w:rsidRPr="0023148B" w:rsidTr="0023148B">
        <w:trPr>
          <w:trHeight w:val="285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3148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23148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Škorpikova</w:t>
            </w:r>
            <w:proofErr w:type="spellEnd"/>
            <w:r w:rsidRPr="0023148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22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3148B" w:rsidRPr="0023148B" w:rsidRDefault="0023148B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694041" w:rsidRPr="0023148B" w:rsidTr="0023148B">
        <w:trPr>
          <w:trHeight w:val="300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041" w:rsidRPr="003E6FAA" w:rsidRDefault="00694041" w:rsidP="00CE157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3E6FAA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OIB: 99146000922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041" w:rsidRPr="0023148B" w:rsidRDefault="00694041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23148B" w:rsidRDefault="00694041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23148B" w:rsidRDefault="00694041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23148B" w:rsidRDefault="00694041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23148B" w:rsidRDefault="00694041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23148B" w:rsidRDefault="00694041" w:rsidP="002314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</w:tbl>
    <w:p w:rsidR="0023148B" w:rsidRDefault="0023148B" w:rsidP="00694041"/>
    <w:tbl>
      <w:tblPr>
        <w:tblW w:w="15195" w:type="dxa"/>
        <w:tblInd w:w="93" w:type="dxa"/>
        <w:tblLook w:val="04A0" w:firstRow="1" w:lastRow="0" w:firstColumn="1" w:lastColumn="0" w:noHBand="0" w:noVBand="1"/>
      </w:tblPr>
      <w:tblGrid>
        <w:gridCol w:w="483"/>
        <w:gridCol w:w="639"/>
        <w:gridCol w:w="364"/>
        <w:gridCol w:w="3621"/>
        <w:gridCol w:w="406"/>
        <w:gridCol w:w="2287"/>
        <w:gridCol w:w="313"/>
        <w:gridCol w:w="1615"/>
        <w:gridCol w:w="919"/>
        <w:gridCol w:w="1130"/>
        <w:gridCol w:w="285"/>
        <w:gridCol w:w="298"/>
        <w:gridCol w:w="1039"/>
        <w:gridCol w:w="213"/>
        <w:gridCol w:w="165"/>
        <w:gridCol w:w="1095"/>
        <w:gridCol w:w="323"/>
      </w:tblGrid>
      <w:tr w:rsidR="00694041" w:rsidRPr="00694041" w:rsidTr="00F000C9">
        <w:trPr>
          <w:gridAfter w:val="4"/>
          <w:wAfter w:w="1796" w:type="dxa"/>
          <w:trHeight w:val="315"/>
        </w:trPr>
        <w:tc>
          <w:tcPr>
            <w:tcW w:w="1339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TABLICA STEČAJNOG UPRAVITELJA ZA ISPITNO ROČIŠTE ZAKAZANO ZA DAN 03.11.2015</w:t>
            </w:r>
          </w:p>
        </w:tc>
      </w:tr>
      <w:tr w:rsidR="00694041" w:rsidRPr="00694041" w:rsidTr="00F000C9">
        <w:trPr>
          <w:gridAfter w:val="4"/>
          <w:wAfter w:w="1796" w:type="dxa"/>
          <w:trHeight w:val="300"/>
        </w:trPr>
        <w:tc>
          <w:tcPr>
            <w:tcW w:w="97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                       </w:t>
            </w:r>
            <w:r w:rsidR="00D65645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Vjerovnici I.</w:t>
            </w: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višeg isplatnog reda</w:t>
            </w:r>
          </w:p>
          <w:p w:rsid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694041" w:rsidRPr="00694041" w:rsidTr="00F000C9">
        <w:trPr>
          <w:trHeight w:val="58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osnov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a</w:t>
            </w: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94041" w:rsidRDefault="00F000C9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prijavljena</w:t>
            </w:r>
          </w:p>
          <w:p w:rsidR="00F000C9" w:rsidRPr="00694041" w:rsidRDefault="00F000C9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94041" w:rsidRPr="00694041" w:rsidRDefault="00F000C9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priznata tražbina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94041" w:rsidRPr="00694041" w:rsidRDefault="00F000C9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osporena tražbina </w:t>
            </w:r>
          </w:p>
        </w:tc>
      </w:tr>
      <w:tr w:rsidR="00694041" w:rsidRPr="00694041" w:rsidTr="00F000C9">
        <w:trPr>
          <w:trHeight w:val="76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82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 xml:space="preserve">ZDRAVKO BARBARIĆ, OIB: 84351706394 zastupan po </w:t>
            </w:r>
            <w:proofErr w:type="spellStart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Silvija </w:t>
            </w:r>
            <w:proofErr w:type="spellStart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Gnjidić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 xml:space="preserve">Donja Vrba, Miroslava </w:t>
            </w:r>
            <w:proofErr w:type="spellStart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Naletilića</w:t>
            </w:r>
            <w:proofErr w:type="spellEnd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 xml:space="preserve"> 4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radni odnos, ozljeda na radu zbog nepažnje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86.128,75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86.128,75</w:t>
            </w:r>
          </w:p>
        </w:tc>
      </w:tr>
      <w:tr w:rsidR="00694041" w:rsidRPr="00694041" w:rsidTr="00F000C9">
        <w:trPr>
          <w:trHeight w:val="8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90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 xml:space="preserve">IVAN CERAR, OIB: 44617730527, zastupan po </w:t>
            </w:r>
            <w:proofErr w:type="spellStart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Margita </w:t>
            </w:r>
            <w:proofErr w:type="spellStart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Plažanin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Jastrebarsko, Trešnjevka 41</w:t>
            </w:r>
          </w:p>
        </w:tc>
        <w:tc>
          <w:tcPr>
            <w:tcW w:w="2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prav. i </w:t>
            </w:r>
            <w:proofErr w:type="spellStart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ovrš</w:t>
            </w:r>
            <w:proofErr w:type="spellEnd"/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. pr</w:t>
            </w:r>
            <w:r w:rsidR="00F000C9">
              <w:rPr>
                <w:rFonts w:ascii="Arial" w:hAnsi="Arial" w:cs="Arial"/>
                <w:sz w:val="20"/>
                <w:szCs w:val="20"/>
                <w:lang w:eastAsia="hr-HR"/>
              </w:rPr>
              <w:t xml:space="preserve">esuda </w:t>
            </w:r>
            <w:proofErr w:type="spellStart"/>
            <w:r w:rsidR="00F000C9">
              <w:rPr>
                <w:rFonts w:ascii="Arial" w:hAnsi="Arial" w:cs="Arial"/>
                <w:sz w:val="20"/>
                <w:szCs w:val="20"/>
                <w:lang w:eastAsia="hr-HR"/>
              </w:rPr>
              <w:t>Povrv</w:t>
            </w:r>
            <w:proofErr w:type="spellEnd"/>
            <w:r w:rsidR="00F000C9">
              <w:rPr>
                <w:rFonts w:ascii="Arial" w:hAnsi="Arial" w:cs="Arial"/>
                <w:sz w:val="20"/>
                <w:szCs w:val="20"/>
                <w:lang w:eastAsia="hr-HR"/>
              </w:rPr>
              <w:t>-2356/13 OPS Varaždin</w:t>
            </w: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, radni odnos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22.784,93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22.784,93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694041" w:rsidRPr="00694041" w:rsidTr="00F000C9">
        <w:trPr>
          <w:trHeight w:val="40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8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:rsidR="00694041" w:rsidRPr="00694041" w:rsidRDefault="00F000C9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Ukupno prijavljeno</w:t>
            </w:r>
            <w:r w:rsidR="00694041"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17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108.913,68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22.784,93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86.128,75</w:t>
            </w:r>
          </w:p>
        </w:tc>
      </w:tr>
      <w:tr w:rsidR="00694041" w:rsidRPr="00694041" w:rsidTr="00F000C9">
        <w:trPr>
          <w:trHeight w:val="255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Pr="00694041" w:rsidRDefault="00694041" w:rsidP="006940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694041" w:rsidRDefault="00694041" w:rsidP="006940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694041" w:rsidRDefault="00694041" w:rsidP="006940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694041" w:rsidRPr="00F000C9" w:rsidTr="00F000C9">
        <w:trPr>
          <w:gridAfter w:val="1"/>
          <w:wAfter w:w="323" w:type="dxa"/>
          <w:trHeight w:val="30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  <w:r w:rsidRPr="00F000C9">
              <w:rPr>
                <w:rFonts w:ascii="Arial" w:hAnsi="Arial" w:cs="Arial"/>
                <w:sz w:val="20"/>
                <w:szCs w:val="20"/>
              </w:rPr>
              <w:t>Napomena: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4041" w:rsidRPr="00F000C9" w:rsidTr="00F000C9">
        <w:trPr>
          <w:gridAfter w:val="1"/>
          <w:wAfter w:w="323" w:type="dxa"/>
          <w:trHeight w:val="40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Pr="00F000C9" w:rsidRDefault="00694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0C9">
              <w:rPr>
                <w:rFonts w:ascii="Arial" w:hAnsi="Arial" w:cs="Arial"/>
                <w:sz w:val="20"/>
                <w:szCs w:val="20"/>
              </w:rPr>
              <w:t>Rb.1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  <w:r w:rsidRPr="00F000C9">
              <w:rPr>
                <w:rFonts w:ascii="Arial" w:hAnsi="Arial" w:cs="Arial"/>
                <w:sz w:val="20"/>
                <w:szCs w:val="20"/>
              </w:rPr>
              <w:t xml:space="preserve">Prijava broj  82,  tražbina vjerovnika ZDRAVKO BARBARIĆ, osporava se u cijelosti jer stečajni upravitelj na temelju dostavljene medicinske dokumentacije </w:t>
            </w:r>
            <w:r w:rsidR="00F000C9" w:rsidRPr="00F000C9">
              <w:rPr>
                <w:rFonts w:ascii="Arial" w:hAnsi="Arial" w:cs="Arial"/>
                <w:sz w:val="20"/>
                <w:szCs w:val="20"/>
              </w:rPr>
              <w:t>ne može utvrditi osnovanost visine tražbine</w:t>
            </w:r>
          </w:p>
        </w:tc>
      </w:tr>
      <w:tr w:rsidR="00694041" w:rsidRPr="00F000C9" w:rsidTr="00F000C9">
        <w:trPr>
          <w:gridAfter w:val="1"/>
          <w:wAfter w:w="323" w:type="dxa"/>
          <w:trHeight w:val="40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4041" w:rsidRPr="00F000C9" w:rsidRDefault="006940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4041" w:rsidRPr="00F000C9" w:rsidRDefault="00694041" w:rsidP="00694041">
      <w:pPr>
        <w:rPr>
          <w:rFonts w:ascii="Arial" w:hAnsi="Arial" w:cs="Arial"/>
          <w:sz w:val="20"/>
          <w:szCs w:val="20"/>
        </w:rPr>
      </w:pPr>
    </w:p>
    <w:p w:rsidR="00F000C9" w:rsidRDefault="00F000C9" w:rsidP="00694041">
      <w:r>
        <w:rPr>
          <w:rFonts w:ascii="Arial" w:hAnsi="Arial" w:cs="Arial"/>
          <w:sz w:val="20"/>
          <w:szCs w:val="20"/>
        </w:rPr>
        <w:t xml:space="preserve">    </w:t>
      </w:r>
      <w:r w:rsidRPr="00F000C9">
        <w:rPr>
          <w:rFonts w:ascii="Arial" w:hAnsi="Arial" w:cs="Arial"/>
          <w:sz w:val="20"/>
          <w:szCs w:val="20"/>
        </w:rPr>
        <w:t>U Zagrebu, 22. listopada 2015 godine</w:t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Pr="00F000C9">
        <w:rPr>
          <w:rFonts w:ascii="Arial" w:hAnsi="Arial" w:cs="Arial"/>
          <w:sz w:val="20"/>
          <w:szCs w:val="20"/>
        </w:rPr>
        <w:t>Stečajni upravitelj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</w:t>
      </w:r>
      <w:r w:rsidRPr="00694041">
        <w:rPr>
          <w:rFonts w:ascii="Arial" w:hAnsi="Arial" w:cs="Arial"/>
          <w:sz w:val="20"/>
          <w:szCs w:val="20"/>
          <w:lang w:eastAsia="hr-HR"/>
        </w:rPr>
        <w:t xml:space="preserve">Božidar </w:t>
      </w:r>
      <w:proofErr w:type="spellStart"/>
      <w:r w:rsidRPr="00694041">
        <w:rPr>
          <w:rFonts w:ascii="Arial" w:hAnsi="Arial" w:cs="Arial"/>
          <w:sz w:val="20"/>
          <w:szCs w:val="20"/>
          <w:lang w:eastAsia="hr-HR"/>
        </w:rPr>
        <w:t>Brkljač</w:t>
      </w:r>
      <w:proofErr w:type="spellEnd"/>
      <w:r w:rsidRPr="00694041">
        <w:rPr>
          <w:rFonts w:ascii="Arial" w:hAnsi="Arial" w:cs="Arial"/>
          <w:sz w:val="20"/>
          <w:szCs w:val="20"/>
          <w:lang w:eastAsia="hr-HR"/>
        </w:rPr>
        <w:t xml:space="preserve">, </w:t>
      </w:r>
      <w:proofErr w:type="spellStart"/>
      <w:r w:rsidRPr="00694041">
        <w:rPr>
          <w:rFonts w:ascii="Arial" w:hAnsi="Arial" w:cs="Arial"/>
          <w:sz w:val="20"/>
          <w:szCs w:val="20"/>
          <w:lang w:eastAsia="hr-HR"/>
        </w:rPr>
        <w:t>dipl</w:t>
      </w:r>
      <w:proofErr w:type="spellEnd"/>
      <w:r w:rsidRPr="00694041">
        <w:rPr>
          <w:rFonts w:ascii="Arial" w:hAnsi="Arial" w:cs="Arial"/>
          <w:sz w:val="20"/>
          <w:szCs w:val="20"/>
          <w:lang w:eastAsia="hr-HR"/>
        </w:rPr>
        <w:t xml:space="preserve"> </w:t>
      </w:r>
      <w:proofErr w:type="spellStart"/>
      <w:r w:rsidRPr="00694041">
        <w:rPr>
          <w:rFonts w:ascii="Arial" w:hAnsi="Arial" w:cs="Arial"/>
          <w:sz w:val="20"/>
          <w:szCs w:val="20"/>
          <w:lang w:eastAsia="hr-HR"/>
        </w:rPr>
        <w:t>oecc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</w:t>
      </w:r>
      <w:r>
        <w:tab/>
      </w:r>
      <w:r>
        <w:tab/>
      </w: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861"/>
        <w:gridCol w:w="3633"/>
        <w:gridCol w:w="2693"/>
        <w:gridCol w:w="2693"/>
        <w:gridCol w:w="1559"/>
        <w:gridCol w:w="765"/>
        <w:gridCol w:w="913"/>
        <w:gridCol w:w="873"/>
        <w:gridCol w:w="993"/>
      </w:tblGrid>
      <w:tr w:rsidR="00715F33" w:rsidRPr="00694041" w:rsidTr="00715F33">
        <w:trPr>
          <w:gridAfter w:val="1"/>
          <w:wAfter w:w="993" w:type="dxa"/>
          <w:trHeight w:val="315"/>
        </w:trPr>
        <w:tc>
          <w:tcPr>
            <w:tcW w:w="14473" w:type="dxa"/>
            <w:gridSpan w:val="9"/>
            <w:shd w:val="clear" w:color="auto" w:fill="auto"/>
            <w:noWrap/>
            <w:vAlign w:val="center"/>
            <w:hideMark/>
          </w:tcPr>
          <w:p w:rsidR="00715F33" w:rsidRPr="00694041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TABLICA STEČAJNOG UPRAVITELJA ZA ISPITNO ROČIŠTE ZAKAZANO ZA DAN 03.11.2015</w:t>
            </w:r>
          </w:p>
        </w:tc>
      </w:tr>
      <w:tr w:rsidR="00715F33" w:rsidRPr="00694041" w:rsidTr="00715F33">
        <w:trPr>
          <w:gridAfter w:val="1"/>
          <w:wAfter w:w="993" w:type="dxa"/>
          <w:trHeight w:val="300"/>
        </w:trPr>
        <w:tc>
          <w:tcPr>
            <w:tcW w:w="10363" w:type="dxa"/>
            <w:gridSpan w:val="5"/>
            <w:shd w:val="clear" w:color="auto" w:fill="auto"/>
            <w:noWrap/>
            <w:vAlign w:val="center"/>
            <w:hideMark/>
          </w:tcPr>
          <w:p w:rsidR="00715F33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                       Vjerovnici II. </w:t>
            </w: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višeg isplatnog reda</w:t>
            </w:r>
          </w:p>
          <w:p w:rsidR="00715F33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715F33" w:rsidRPr="00694041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24" w:type="dxa"/>
            <w:gridSpan w:val="2"/>
            <w:shd w:val="clear" w:color="auto" w:fill="auto"/>
            <w:vAlign w:val="center"/>
            <w:hideMark/>
          </w:tcPr>
          <w:p w:rsidR="00715F33" w:rsidRPr="00694041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86" w:type="dxa"/>
            <w:gridSpan w:val="2"/>
            <w:shd w:val="clear" w:color="auto" w:fill="auto"/>
            <w:vAlign w:val="center"/>
            <w:hideMark/>
          </w:tcPr>
          <w:p w:rsidR="00715F33" w:rsidRPr="00694041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715F33" w:rsidRPr="00C32F72" w:rsidTr="00715F33">
        <w:trPr>
          <w:trHeight w:val="585"/>
        </w:trPr>
        <w:tc>
          <w:tcPr>
            <w:tcW w:w="483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w="861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3633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693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2693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w="1559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prijavljena tražbina </w:t>
            </w:r>
          </w:p>
        </w:tc>
        <w:tc>
          <w:tcPr>
            <w:tcW w:w="1678" w:type="dxa"/>
            <w:gridSpan w:val="2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priznata tražbina </w:t>
            </w:r>
          </w:p>
        </w:tc>
        <w:tc>
          <w:tcPr>
            <w:tcW w:w="1866" w:type="dxa"/>
            <w:gridSpan w:val="2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osporena tražbina </w:t>
            </w:r>
          </w:p>
        </w:tc>
      </w:tr>
      <w:tr w:rsidR="00715F33" w:rsidRPr="00C32F72" w:rsidTr="00715F33">
        <w:trPr>
          <w:trHeight w:val="870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81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GEOPLAN d.o.o. OIB: 27453943291 zastupan po ZOU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Betlach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 Bogdan, Slavonski Brod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Slavonski Brod, A. Cesarca 15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ugovor o preuzimanju duga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829.503,31</w:t>
            </w:r>
          </w:p>
        </w:tc>
        <w:tc>
          <w:tcPr>
            <w:tcW w:w="1678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829.503,31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870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83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obrt ELTA,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vl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Želimir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Grbavec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OIB: 70605118777 zastupan po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. društvo. Buterin&amp;Posavec, Zagreb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Bukovačkac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esta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172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pravomočno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rj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-258/13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5.299,03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5.299,03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795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84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VODOOPSKRBA I ODVODNJA d.o.o. OIB: 83416546499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Folnegovićeva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računi za utrošak vode,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rj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-11046/13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21.421,15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21.421,15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900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85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COLOSEUM GRADSKI CENTAR BROD d.o.o. OIB: 45557015901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Slavonski Brod, Sjeverna vezna cesta 29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Ugovor o osiguranju preuzimanja obaveza, PRVI FAKTOR d.o.o., stečajni dužnik i vjerovnik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3.093.955,62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3.093.955,62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1140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85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COLOSEUM GRADSKI CENTAR BROD d.o.o. OIB: 45557015901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Slavonski Brod, Sjeverna vezna cesta 29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Ugovor o osiguranju preuzimanja obaveza, PRVI FAKTOR d.o.o., stečajni dužnik i vjerovnik, uvjetna tražbina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3.000.000,00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3.000.000,00</w:t>
            </w:r>
          </w:p>
        </w:tc>
      </w:tr>
      <w:tr w:rsidR="00715F33" w:rsidRPr="00C32F72" w:rsidTr="00715F33">
        <w:trPr>
          <w:trHeight w:val="720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86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VORT KONZALTING d.o.o. OIB: 14348972109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Zagreb, Zagrebačka cesta 192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Ugovor o prodaji tražbine ne radi naplate, uvjetna tražbina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6.644.252,53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6.644.252,53</w:t>
            </w:r>
          </w:p>
        </w:tc>
      </w:tr>
      <w:tr w:rsidR="00715F33" w:rsidRPr="00C32F72" w:rsidTr="00715F33">
        <w:trPr>
          <w:trHeight w:val="585"/>
        </w:trPr>
        <w:tc>
          <w:tcPr>
            <w:tcW w:w="483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w="861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3633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693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2693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w="1559" w:type="dxa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prijavljena tražbina </w:t>
            </w:r>
          </w:p>
        </w:tc>
        <w:tc>
          <w:tcPr>
            <w:tcW w:w="1678" w:type="dxa"/>
            <w:gridSpan w:val="2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priznata tražbina </w:t>
            </w:r>
          </w:p>
        </w:tc>
        <w:tc>
          <w:tcPr>
            <w:tcW w:w="1866" w:type="dxa"/>
            <w:gridSpan w:val="2"/>
            <w:shd w:val="clear" w:color="000000" w:fill="F2F2F2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osporena tražbina </w:t>
            </w:r>
          </w:p>
        </w:tc>
      </w:tr>
      <w:tr w:rsidR="00715F33" w:rsidRPr="00C32F72" w:rsidTr="00715F33">
        <w:trPr>
          <w:trHeight w:val="107"/>
        </w:trPr>
        <w:tc>
          <w:tcPr>
            <w:tcW w:w="483" w:type="dxa"/>
            <w:shd w:val="clear" w:color="auto" w:fill="auto"/>
            <w:vAlign w:val="center"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33" w:type="dxa"/>
            <w:shd w:val="clear" w:color="auto" w:fill="auto"/>
            <w:vAlign w:val="center"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866" w:type="dxa"/>
            <w:gridSpan w:val="2"/>
            <w:shd w:val="clear" w:color="auto" w:fill="auto"/>
            <w:vAlign w:val="center"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C32F72" w:rsidTr="00715F33">
        <w:trPr>
          <w:trHeight w:val="765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87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FELIKS REGULACIJA d.o.o. OIB: 11247301096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Slavonski Brod, Industrijska zona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Bjeliš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b.b.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ugovor o kratkoročnom zajmu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26.935,74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26.935,74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1245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88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TOMISLAV MATAS OIB: 60826917028, DAVOR MATAS OIB: 84682378514, ZLATKO MATAS OIB: 10318746025 zastupani po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Ivan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Garac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, Zagreb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Tkalčićeva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24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sporazum o osiguranju stjecanjem založnog prava na nekretninama, u toku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-1992/12 OGS ZAGREB, uvjetna tražbina,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Tkalčićeva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ulica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15.252.960,00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15.252.960,00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●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885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89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JADRANSKO OSIGURANJE d.d. OIB: 94472454978 zastupan po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. društvo Grgić&amp;partneri, Zagreb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Zagreb, Listopadska 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premije za policu osiguranja, pravom.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rj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-267/14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19.881,31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19.881,31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765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92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VAL-INT d.o.o. OIB: 48878830747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zatupan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po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Boris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Anišić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, Zagreb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Sveta Nedjelja, Dr. F. Tuđmana 59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računi za robu,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-531/13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67.679,90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67.679,90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840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93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Mercedes-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Benz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Leasing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Hrvatska d.o.o. OIB: 17080997510 zastupan po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. Dubravka Ferić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Zagreb, Kovinska 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Ugovor o operativnom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leasingu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br. 16847/07, 17597/07, 17598/07 i 20468/08, izlučno pravo,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-2604/13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617.221,22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617.221,22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1185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94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HRVATSKA RADIOTELEVIZIJA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j.u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OIB: 68419124305 zastupan po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Hanžeković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&amp;partneri d.o.o.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Zagreb, Prisavlje 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rtv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pristojba,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rj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-23516/13,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-13938/13,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-20157/2014,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-26577/14,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-4086/14,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-26961/13,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-27813/14,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Ovrv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-5592/12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164.341,88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164.341,88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795"/>
        </w:trPr>
        <w:tc>
          <w:tcPr>
            <w:tcW w:w="48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95</w:t>
            </w:r>
          </w:p>
        </w:tc>
        <w:tc>
          <w:tcPr>
            <w:tcW w:w="363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RATKO ERVAĆINOVIĆ, OIB: 80691989246 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Kamenarka</w:t>
            </w:r>
            <w:proofErr w:type="spellEnd"/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18B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 xml:space="preserve">ugovor o djelu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207.204,30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207.204,30</w:t>
            </w:r>
          </w:p>
        </w:tc>
        <w:tc>
          <w:tcPr>
            <w:tcW w:w="1866" w:type="dxa"/>
            <w:gridSpan w:val="2"/>
            <w:shd w:val="clear" w:color="auto" w:fill="auto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715F33" w:rsidRPr="00C32F72" w:rsidTr="00715F33">
        <w:trPr>
          <w:trHeight w:val="405"/>
        </w:trPr>
        <w:tc>
          <w:tcPr>
            <w:tcW w:w="483" w:type="dxa"/>
            <w:shd w:val="clear" w:color="000000" w:fill="E7E6E6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61" w:type="dxa"/>
            <w:shd w:val="clear" w:color="000000" w:fill="E7E6E6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633" w:type="dxa"/>
            <w:shd w:val="clear" w:color="000000" w:fill="E7E6E6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93" w:type="dxa"/>
            <w:shd w:val="clear" w:color="000000" w:fill="E7E6E6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93" w:type="dxa"/>
            <w:shd w:val="clear" w:color="000000" w:fill="E7E6E6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559" w:type="dxa"/>
            <w:shd w:val="clear" w:color="000000" w:fill="E7E6E6"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29.950.655,99</w:t>
            </w:r>
          </w:p>
        </w:tc>
        <w:tc>
          <w:tcPr>
            <w:tcW w:w="1678" w:type="dxa"/>
            <w:gridSpan w:val="2"/>
            <w:shd w:val="clear" w:color="000000" w:fill="E7E6E6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20.306.403,46</w:t>
            </w:r>
          </w:p>
        </w:tc>
        <w:tc>
          <w:tcPr>
            <w:tcW w:w="1866" w:type="dxa"/>
            <w:gridSpan w:val="2"/>
            <w:shd w:val="clear" w:color="000000" w:fill="E7E6E6"/>
            <w:noWrap/>
            <w:vAlign w:val="center"/>
            <w:hideMark/>
          </w:tcPr>
          <w:p w:rsidR="00715F33" w:rsidRPr="00C32F7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9.644.252,53</w:t>
            </w:r>
          </w:p>
        </w:tc>
      </w:tr>
    </w:tbl>
    <w:p w:rsidR="00715F33" w:rsidRDefault="00715F33" w:rsidP="00715F33">
      <w:pPr>
        <w:rPr>
          <w:rFonts w:ascii="Arial" w:hAnsi="Arial" w:cs="Arial"/>
          <w:sz w:val="20"/>
          <w:szCs w:val="20"/>
        </w:rPr>
      </w:pPr>
    </w:p>
    <w:p w:rsidR="00715F33" w:rsidRPr="00F91D68" w:rsidRDefault="00715F33" w:rsidP="00715F33">
      <w:pPr>
        <w:rPr>
          <w:rFonts w:ascii="Arial" w:hAnsi="Arial" w:cs="Arial"/>
          <w:sz w:val="20"/>
          <w:szCs w:val="20"/>
        </w:rPr>
      </w:pPr>
      <w:r w:rsidRPr="00F91D68">
        <w:rPr>
          <w:rFonts w:ascii="Arial" w:hAnsi="Arial" w:cs="Arial"/>
          <w:sz w:val="20"/>
          <w:szCs w:val="20"/>
        </w:rPr>
        <w:t>Napomena:</w:t>
      </w:r>
    </w:p>
    <w:p w:rsidR="00715F33" w:rsidRPr="00F91D68" w:rsidRDefault="00715F33" w:rsidP="00715F33">
      <w:pPr>
        <w:rPr>
          <w:rFonts w:ascii="Arial" w:hAnsi="Arial" w:cs="Arial"/>
          <w:sz w:val="20"/>
          <w:szCs w:val="20"/>
        </w:rPr>
      </w:pPr>
      <w:proofErr w:type="spellStart"/>
      <w:r w:rsidRPr="00F91D68">
        <w:rPr>
          <w:rFonts w:ascii="Arial" w:hAnsi="Arial" w:cs="Arial"/>
          <w:sz w:val="20"/>
          <w:szCs w:val="20"/>
        </w:rPr>
        <w:t>Rb</w:t>
      </w:r>
      <w:proofErr w:type="spellEnd"/>
      <w:r w:rsidRPr="00F91D68">
        <w:rPr>
          <w:rFonts w:ascii="Arial" w:hAnsi="Arial" w:cs="Arial"/>
          <w:sz w:val="20"/>
          <w:szCs w:val="20"/>
        </w:rPr>
        <w:t xml:space="preserve"> 5. Prijava broj 85 </w:t>
      </w:r>
      <w:proofErr w:type="spellStart"/>
      <w:r w:rsidRPr="00F91D68">
        <w:rPr>
          <w:rFonts w:ascii="Arial" w:hAnsi="Arial" w:cs="Arial"/>
          <w:sz w:val="20"/>
          <w:szCs w:val="20"/>
        </w:rPr>
        <w:t>Colosemu</w:t>
      </w:r>
      <w:proofErr w:type="spellEnd"/>
      <w:r w:rsidRPr="00F91D68">
        <w:rPr>
          <w:rFonts w:ascii="Arial" w:hAnsi="Arial" w:cs="Arial"/>
          <w:sz w:val="20"/>
          <w:szCs w:val="20"/>
        </w:rPr>
        <w:t xml:space="preserve"> gradski centar d.o.o. osporeni iznos tražbine 3.000,0</w:t>
      </w:r>
      <w:r>
        <w:rPr>
          <w:rFonts w:ascii="Arial" w:hAnsi="Arial" w:cs="Arial"/>
          <w:sz w:val="20"/>
          <w:szCs w:val="20"/>
        </w:rPr>
        <w:t xml:space="preserve">00,00 kn, naznačeno u prijava kao  uvjetna tražbina, </w:t>
      </w:r>
      <w:r w:rsidRPr="00F91D6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obzirom da je u tijeku arbitražni postupak između stečajnog vjerovnika i društva Prvi faktor d.o.o. pred Stalnim arbitražnim sudištem pri Hrvatskoj gospodarskoj komori pod brojem AS-P-2013/29, a sve temeljem Ugovora o osiguranju preuzimanja obveza sklopljenog između stečajnog dužnika, stečajnog vjerovnika i društva Prvi faktor d.o.o.</w:t>
      </w:r>
    </w:p>
    <w:p w:rsidR="00715F33" w:rsidRPr="00F91D68" w:rsidRDefault="00715F33" w:rsidP="00715F33">
      <w:pPr>
        <w:rPr>
          <w:rFonts w:ascii="Arial" w:hAnsi="Arial" w:cs="Arial"/>
          <w:sz w:val="20"/>
          <w:szCs w:val="20"/>
        </w:rPr>
      </w:pPr>
      <w:proofErr w:type="spellStart"/>
      <w:r w:rsidRPr="00F91D68">
        <w:rPr>
          <w:rFonts w:ascii="Arial" w:hAnsi="Arial" w:cs="Arial"/>
          <w:sz w:val="20"/>
          <w:szCs w:val="20"/>
        </w:rPr>
        <w:t>Rb</w:t>
      </w:r>
      <w:proofErr w:type="spellEnd"/>
      <w:r w:rsidRPr="00F91D68">
        <w:rPr>
          <w:rFonts w:ascii="Arial" w:hAnsi="Arial" w:cs="Arial"/>
          <w:sz w:val="20"/>
          <w:szCs w:val="20"/>
        </w:rPr>
        <w:t xml:space="preserve"> 7.Prijava broj 86 VORT KONZALTING d.o.o.,  u cijelosti  se osporava tražbina u iznosu od  6.644.252,53 kn  jer iz prijavljene  tražbine proizlazi da je prodana ne radi naplate, te nije jasna svrha prodaje tražbine u odnosu na stečajnog dužnika.</w:t>
      </w:r>
    </w:p>
    <w:tbl>
      <w:tblPr>
        <w:tblW w:w="15981" w:type="dxa"/>
        <w:tblInd w:w="93" w:type="dxa"/>
        <w:tblLook w:val="04A0" w:firstRow="1" w:lastRow="0" w:firstColumn="1" w:lastColumn="0" w:noHBand="0" w:noVBand="1"/>
      </w:tblPr>
      <w:tblGrid>
        <w:gridCol w:w="494"/>
        <w:gridCol w:w="653"/>
        <w:gridCol w:w="4486"/>
        <w:gridCol w:w="2656"/>
        <w:gridCol w:w="4035"/>
        <w:gridCol w:w="1374"/>
        <w:gridCol w:w="210"/>
        <w:gridCol w:w="1287"/>
        <w:gridCol w:w="786"/>
      </w:tblGrid>
      <w:tr w:rsidR="00715F33" w:rsidRPr="00F91D68" w:rsidTr="00795EDB">
        <w:trPr>
          <w:trHeight w:val="660"/>
        </w:trPr>
        <w:tc>
          <w:tcPr>
            <w:tcW w:w="13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33" w:rsidRPr="00F91D68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715F33" w:rsidRPr="00F91D68" w:rsidRDefault="00715F33" w:rsidP="00715F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>Rb</w:t>
            </w:r>
            <w:proofErr w:type="spellEnd"/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8. Prijava broj 88 TOMISLAV MATAS, DAVOR MATAS, ZLATKO MATAS, uvjetno se priznaje jer je prijavljena s osnova j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amstva, </w:t>
            </w:r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u smislu založnog prava na vlastitim nekretninama u </w:t>
            </w:r>
            <w:proofErr w:type="spellStart"/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>Tkalčićevoj</w:t>
            </w:r>
            <w:proofErr w:type="spellEnd"/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ulici u korist </w:t>
            </w:r>
            <w:proofErr w:type="spellStart"/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>Raiffeisenbank</w:t>
            </w:r>
            <w:proofErr w:type="spellEnd"/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>Austria</w:t>
            </w:r>
            <w:proofErr w:type="spellEnd"/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d.d., a 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F91D68">
              <w:rPr>
                <w:rFonts w:ascii="Arial" w:hAnsi="Arial" w:cs="Arial"/>
                <w:sz w:val="20"/>
                <w:szCs w:val="20"/>
                <w:lang w:eastAsia="hr-HR"/>
              </w:rPr>
              <w:t>za korisnika kredita ECOS TRGOVINA d.o.o., odnosno stečajnog dužnika.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F91D68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F91D68" w:rsidTr="00795EDB">
        <w:trPr>
          <w:gridAfter w:val="1"/>
          <w:wAfter w:w="786" w:type="dxa"/>
          <w:trHeight w:val="402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F91D68" w:rsidRDefault="00715F33" w:rsidP="00795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F91D68" w:rsidRDefault="00715F33" w:rsidP="00795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F91D68" w:rsidRDefault="00715F33" w:rsidP="00795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F91D68" w:rsidRDefault="00715F33" w:rsidP="00795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F91D68" w:rsidRDefault="00715F33" w:rsidP="00795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F91D68" w:rsidRDefault="00715F33" w:rsidP="00795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F91D68" w:rsidRDefault="00715F33" w:rsidP="00795E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5F33" w:rsidRPr="00F000C9" w:rsidRDefault="00715F33" w:rsidP="00715F33">
      <w:pPr>
        <w:rPr>
          <w:rFonts w:ascii="Arial" w:hAnsi="Arial" w:cs="Arial"/>
          <w:sz w:val="20"/>
          <w:szCs w:val="20"/>
        </w:rPr>
      </w:pPr>
    </w:p>
    <w:p w:rsidR="00715F33" w:rsidRDefault="00715F33" w:rsidP="00715F33">
      <w:r>
        <w:rPr>
          <w:rFonts w:ascii="Arial" w:hAnsi="Arial" w:cs="Arial"/>
          <w:sz w:val="20"/>
          <w:szCs w:val="20"/>
        </w:rPr>
        <w:t xml:space="preserve">    </w:t>
      </w:r>
      <w:r w:rsidRPr="00F000C9">
        <w:rPr>
          <w:rFonts w:ascii="Arial" w:hAnsi="Arial" w:cs="Arial"/>
          <w:sz w:val="20"/>
          <w:szCs w:val="20"/>
        </w:rPr>
        <w:t>U Zagrebu, 22. listopada 2015 godine</w:t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 w:rsidRPr="00F000C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Pr="00F000C9">
        <w:rPr>
          <w:rFonts w:ascii="Arial" w:hAnsi="Arial" w:cs="Arial"/>
          <w:sz w:val="20"/>
          <w:szCs w:val="20"/>
        </w:rPr>
        <w:t>Stečajni upravitelj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</w:t>
      </w:r>
      <w:r w:rsidRPr="00694041">
        <w:rPr>
          <w:rFonts w:ascii="Arial" w:hAnsi="Arial" w:cs="Arial"/>
          <w:sz w:val="20"/>
          <w:szCs w:val="20"/>
          <w:lang w:eastAsia="hr-HR"/>
        </w:rPr>
        <w:t xml:space="preserve">Božidar </w:t>
      </w:r>
      <w:proofErr w:type="spellStart"/>
      <w:r w:rsidRPr="00694041">
        <w:rPr>
          <w:rFonts w:ascii="Arial" w:hAnsi="Arial" w:cs="Arial"/>
          <w:sz w:val="20"/>
          <w:szCs w:val="20"/>
          <w:lang w:eastAsia="hr-HR"/>
        </w:rPr>
        <w:t>Brkljač</w:t>
      </w:r>
      <w:proofErr w:type="spellEnd"/>
      <w:r w:rsidRPr="00694041">
        <w:rPr>
          <w:rFonts w:ascii="Arial" w:hAnsi="Arial" w:cs="Arial"/>
          <w:sz w:val="20"/>
          <w:szCs w:val="20"/>
          <w:lang w:eastAsia="hr-HR"/>
        </w:rPr>
        <w:t xml:space="preserve">, </w:t>
      </w:r>
      <w:proofErr w:type="spellStart"/>
      <w:r w:rsidRPr="00694041">
        <w:rPr>
          <w:rFonts w:ascii="Arial" w:hAnsi="Arial" w:cs="Arial"/>
          <w:sz w:val="20"/>
          <w:szCs w:val="20"/>
          <w:lang w:eastAsia="hr-HR"/>
        </w:rPr>
        <w:t>dipl</w:t>
      </w:r>
      <w:proofErr w:type="spellEnd"/>
      <w:r w:rsidRPr="00694041">
        <w:rPr>
          <w:rFonts w:ascii="Arial" w:hAnsi="Arial" w:cs="Arial"/>
          <w:sz w:val="20"/>
          <w:szCs w:val="20"/>
          <w:lang w:eastAsia="hr-HR"/>
        </w:rPr>
        <w:t xml:space="preserve"> </w:t>
      </w:r>
      <w:proofErr w:type="spellStart"/>
      <w:r w:rsidRPr="00694041">
        <w:rPr>
          <w:rFonts w:ascii="Arial" w:hAnsi="Arial" w:cs="Arial"/>
          <w:sz w:val="20"/>
          <w:szCs w:val="20"/>
          <w:lang w:eastAsia="hr-HR"/>
        </w:rPr>
        <w:t>oecc</w:t>
      </w:r>
      <w:proofErr w:type="spellEnd"/>
      <w:r>
        <w:tab/>
      </w:r>
    </w:p>
    <w:p w:rsidR="00715F33" w:rsidRDefault="00715F33" w:rsidP="00715F33"/>
    <w:p w:rsidR="00715F33" w:rsidRDefault="00715F33" w:rsidP="00715F33"/>
    <w:p w:rsidR="00715F33" w:rsidRDefault="00715F33" w:rsidP="00715F33"/>
    <w:p w:rsidR="00715F33" w:rsidRDefault="00715F33" w:rsidP="00715F33"/>
    <w:p w:rsidR="00715F33" w:rsidRDefault="00715F33" w:rsidP="00715F33"/>
    <w:p w:rsidR="00715F33" w:rsidRDefault="00715F33" w:rsidP="00715F33"/>
    <w:p w:rsidR="00715F33" w:rsidRDefault="00715F33" w:rsidP="00715F33"/>
    <w:p w:rsidR="00715F33" w:rsidRDefault="00715F33" w:rsidP="00715F33"/>
    <w:p w:rsidR="00715F33" w:rsidRDefault="00715F33" w:rsidP="00715F33"/>
    <w:p w:rsidR="00715F33" w:rsidRDefault="00715F33" w:rsidP="00715F33"/>
    <w:p w:rsidR="00715F33" w:rsidRDefault="00715F33" w:rsidP="00715F33"/>
    <w:p w:rsidR="00715F33" w:rsidRDefault="00715F33" w:rsidP="00715F33">
      <w:pPr>
        <w:spacing w:after="0"/>
        <w:rPr>
          <w:rFonts w:ascii="Arial" w:hAnsi="Arial" w:cs="Arial"/>
          <w:b/>
          <w:bCs/>
          <w:sz w:val="20"/>
          <w:szCs w:val="20"/>
          <w:lang w:eastAsia="hr-HR"/>
        </w:rPr>
      </w:pPr>
      <w:r>
        <w:tab/>
      </w:r>
      <w:r w:rsidRPr="0023148B">
        <w:rPr>
          <w:rFonts w:ascii="Arial" w:hAnsi="Arial" w:cs="Arial"/>
          <w:b/>
          <w:bCs/>
          <w:sz w:val="20"/>
          <w:szCs w:val="20"/>
          <w:lang w:eastAsia="hr-HR"/>
        </w:rPr>
        <w:t>TRGOVAČKI SUD U ZAGREBU</w:t>
      </w:r>
    </w:p>
    <w:p w:rsidR="00715F33" w:rsidRDefault="00715F33" w:rsidP="00715F33">
      <w:pPr>
        <w:spacing w:after="0"/>
      </w:pP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  <w:lang w:eastAsia="hr-HR"/>
        </w:rPr>
        <w:tab/>
        <w:t xml:space="preserve">         </w:t>
      </w:r>
      <w:r w:rsidRPr="003E6FAA">
        <w:rPr>
          <w:rFonts w:ascii="Arial" w:hAnsi="Arial" w:cs="Arial"/>
          <w:b/>
          <w:bCs/>
          <w:sz w:val="20"/>
          <w:szCs w:val="20"/>
          <w:lang w:eastAsia="hr-HR"/>
        </w:rPr>
        <w:t>St-849/14</w:t>
      </w:r>
    </w:p>
    <w:tbl>
      <w:tblPr>
        <w:tblW w:w="162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76"/>
        <w:gridCol w:w="2877"/>
        <w:gridCol w:w="3402"/>
        <w:gridCol w:w="1460"/>
        <w:gridCol w:w="1260"/>
        <w:gridCol w:w="1249"/>
        <w:gridCol w:w="960"/>
      </w:tblGrid>
      <w:tr w:rsidR="00715F33" w:rsidRPr="0023148B" w:rsidTr="00795EDB">
        <w:trPr>
          <w:trHeight w:val="285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3148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TEMOS NEKRETNINE d.o.o. u stečaju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23148B" w:rsidTr="00795EDB">
        <w:trPr>
          <w:trHeight w:val="285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3148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23148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Škorpikova</w:t>
            </w:r>
            <w:proofErr w:type="spellEnd"/>
            <w:r w:rsidRPr="0023148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22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23148B" w:rsidTr="00795EDB">
        <w:trPr>
          <w:trHeight w:val="300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3E6FAA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OIB: 99146000922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15F33" w:rsidRPr="0023148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</w:tbl>
    <w:p w:rsidR="00715F33" w:rsidRDefault="00715F33" w:rsidP="00715F33"/>
    <w:tbl>
      <w:tblPr>
        <w:tblW w:w="15195" w:type="dxa"/>
        <w:tblInd w:w="93" w:type="dxa"/>
        <w:tblLook w:val="04A0" w:firstRow="1" w:lastRow="0" w:firstColumn="1" w:lastColumn="0" w:noHBand="0" w:noVBand="1"/>
      </w:tblPr>
      <w:tblGrid>
        <w:gridCol w:w="620"/>
        <w:gridCol w:w="2656"/>
        <w:gridCol w:w="3827"/>
        <w:gridCol w:w="3929"/>
        <w:gridCol w:w="890"/>
        <w:gridCol w:w="1434"/>
        <w:gridCol w:w="1118"/>
        <w:gridCol w:w="721"/>
      </w:tblGrid>
      <w:tr w:rsidR="00715F33" w:rsidRPr="00694041" w:rsidTr="00795EDB">
        <w:trPr>
          <w:trHeight w:val="315"/>
        </w:trPr>
        <w:tc>
          <w:tcPr>
            <w:tcW w:w="1519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15F33" w:rsidRPr="00694041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TABLICA STEČAJNOG UPRAVITELJA ZA ISPITNO ROČIŠTE ZAKAZANO ZA DAN 03.11.2015</w:t>
            </w:r>
          </w:p>
        </w:tc>
      </w:tr>
      <w:tr w:rsidR="00715F33" w:rsidRPr="00694041" w:rsidTr="00795EDB">
        <w:trPr>
          <w:trHeight w:val="300"/>
        </w:trPr>
        <w:tc>
          <w:tcPr>
            <w:tcW w:w="1103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15F33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             Izlučni vjerovnici    </w:t>
            </w:r>
            <w:r w:rsidRPr="0015263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(čl. 174 st. 3. Stečajnog zakona)</w:t>
            </w:r>
            <w:r w:rsidRPr="0015263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ab/>
            </w:r>
          </w:p>
          <w:p w:rsidR="00715F33" w:rsidRPr="00694041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ab/>
            </w:r>
            <w:r w:rsidRPr="0015263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ab/>
            </w:r>
            <w:r w:rsidRPr="0015263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5F33" w:rsidRPr="00694041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5F33" w:rsidRPr="00694041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715F33" w:rsidRPr="00152632" w:rsidTr="00795EDB">
        <w:trPr>
          <w:gridAfter w:val="1"/>
          <w:wAfter w:w="721" w:type="dxa"/>
          <w:trHeight w:val="5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Rb</w:t>
            </w:r>
            <w:proofErr w:type="spellEnd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 xml:space="preserve">izlučni vjerovnik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 xml:space="preserve">osnova izlučnog prava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pokretnine na kojim je upisano izlučno pravo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 xml:space="preserve">napomena </w:t>
            </w:r>
          </w:p>
        </w:tc>
      </w:tr>
      <w:tr w:rsidR="00715F33" w:rsidRPr="00152632" w:rsidTr="00795EDB">
        <w:trPr>
          <w:gridAfter w:val="1"/>
          <w:wAfter w:w="721" w:type="dxa"/>
          <w:trHeight w:val="21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Mercedes-</w:t>
            </w:r>
            <w:proofErr w:type="spellStart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Benz</w:t>
            </w:r>
            <w:proofErr w:type="spellEnd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Leasing</w:t>
            </w:r>
            <w:proofErr w:type="spellEnd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Hrvatska d.o.o. OIB: 17080997510 zastupan po </w:t>
            </w:r>
            <w:proofErr w:type="spellStart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. Dubravka Ferić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 xml:space="preserve">Ugovor o operativnom </w:t>
            </w:r>
            <w:proofErr w:type="spellStart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leasingu</w:t>
            </w:r>
            <w:proofErr w:type="spellEnd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br. 16847/07, 17597/07, 17598/07 i 20468/08, izlučno pravo, </w:t>
            </w:r>
            <w:proofErr w:type="spellStart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Ovr</w:t>
            </w:r>
            <w:proofErr w:type="spellEnd"/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-2604/13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1. vozilo MERCEDES SPRINTER NCV3-F 4325 311 CDI</w:t>
            </w: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br. šasije WDB9066371S105758; </w:t>
            </w:r>
            <w:r w:rsidRPr="00152632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2. vozilo MERCEDES SPRINTER NCV3-F 4325 315 CDI</w:t>
            </w: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br. šasije WDB9066371S324100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33" w:rsidRPr="00152632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52632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</w:tr>
    </w:tbl>
    <w:p w:rsidR="00715F33" w:rsidRDefault="00715F33" w:rsidP="00715F33"/>
    <w:p w:rsidR="00715F33" w:rsidRDefault="00715F33" w:rsidP="00715F33">
      <w:r>
        <w:t xml:space="preserve">Napomena : stečajni upravitelj se ne protivi postavljenom izlučnom zahtjevu, ali istom ne može udovoljiti jer nije u posjedu vozila, niti su vozila bila predmet            primopredaje kod uvođenja u dužnost stečajnog  upravitelja </w:t>
      </w:r>
    </w:p>
    <w:p w:rsidR="00715F33" w:rsidRDefault="00715F33" w:rsidP="00715F33"/>
    <w:p w:rsidR="00715F33" w:rsidRDefault="00715F33" w:rsidP="00715F33">
      <w:r>
        <w:t xml:space="preserve">    U Zagrebu, 22. listopada 2015 godine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Stečajni upravitelj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Božidar </w:t>
      </w:r>
      <w:proofErr w:type="spellStart"/>
      <w:r>
        <w:t>Brkljač</w:t>
      </w:r>
      <w:proofErr w:type="spellEnd"/>
      <w:r>
        <w:t xml:space="preserve">, </w:t>
      </w:r>
      <w:proofErr w:type="spellStart"/>
      <w:r>
        <w:t>dipl</w:t>
      </w:r>
      <w:proofErr w:type="spellEnd"/>
      <w:r>
        <w:t xml:space="preserve"> </w:t>
      </w:r>
      <w:proofErr w:type="spellStart"/>
      <w:r>
        <w:t>oecc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5F33" w:rsidRDefault="00715F33" w:rsidP="00715F33"/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640"/>
        <w:gridCol w:w="3099"/>
        <w:gridCol w:w="2198"/>
        <w:gridCol w:w="6432"/>
        <w:gridCol w:w="2388"/>
      </w:tblGrid>
      <w:tr w:rsidR="00715F33" w:rsidRPr="003E6FAA" w:rsidTr="00795EDB">
        <w:trPr>
          <w:trHeight w:val="255"/>
        </w:trPr>
        <w:tc>
          <w:tcPr>
            <w:tcW w:w="3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3E6FAA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TEMOS NEKRETNINE d.o.o.</w:t>
            </w:r>
          </w:p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      </w:t>
            </w:r>
            <w:r w:rsidRPr="003E6FAA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u </w:t>
            </w:r>
            <w:r w:rsidRPr="00BF5209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stečaju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3E6FAA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TRGOVAČKI SUD U ZAGREBU</w:t>
            </w:r>
          </w:p>
        </w:tc>
      </w:tr>
      <w:tr w:rsidR="00715F33" w:rsidRPr="003E6FAA" w:rsidTr="00795EDB">
        <w:trPr>
          <w:trHeight w:val="255"/>
        </w:trPr>
        <w:tc>
          <w:tcPr>
            <w:tcW w:w="3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3E6FAA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3E6FAA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Škorpikova</w:t>
            </w:r>
            <w:proofErr w:type="spellEnd"/>
            <w:r w:rsidRPr="003E6FAA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22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Georgia" w:hAnsi="Georgia"/>
                <w:sz w:val="16"/>
                <w:szCs w:val="16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3E6FAA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St-849/14</w:t>
            </w:r>
          </w:p>
        </w:tc>
      </w:tr>
      <w:tr w:rsidR="00715F33" w:rsidRPr="003E6FAA" w:rsidTr="00795ED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</w:tr>
      <w:tr w:rsidR="00715F33" w:rsidRPr="003E6FAA" w:rsidTr="00795EDB">
        <w:trPr>
          <w:trHeight w:val="255"/>
        </w:trPr>
        <w:tc>
          <w:tcPr>
            <w:tcW w:w="14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33" w:rsidRPr="003E6FAA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3E6FAA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TABLICA RAZLUČNOG VJEROVNIKA ZA POSEBNO ISPITNO ROČIŠTE ZAKAZANO ZA 3.11.2015. </w:t>
            </w:r>
          </w:p>
        </w:tc>
      </w:tr>
      <w:tr w:rsidR="00715F33" w:rsidRPr="003E6FAA" w:rsidTr="00795EDB">
        <w:trPr>
          <w:trHeight w:val="255"/>
        </w:trPr>
        <w:tc>
          <w:tcPr>
            <w:tcW w:w="14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33" w:rsidRPr="003E6FAA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E6FAA">
              <w:rPr>
                <w:rFonts w:ascii="Arial" w:hAnsi="Arial" w:cs="Arial"/>
                <w:sz w:val="20"/>
                <w:szCs w:val="20"/>
                <w:lang w:eastAsia="hr-HR"/>
              </w:rPr>
              <w:t>na nekretninama stečajnog dužnika</w:t>
            </w:r>
          </w:p>
        </w:tc>
      </w:tr>
      <w:tr w:rsidR="00715F33" w:rsidRPr="003E6FAA" w:rsidTr="00795EDB">
        <w:trPr>
          <w:trHeight w:val="255"/>
        </w:trPr>
        <w:tc>
          <w:tcPr>
            <w:tcW w:w="14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33" w:rsidRPr="003E6FAA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E6FAA">
              <w:rPr>
                <w:rFonts w:ascii="Arial" w:hAnsi="Arial" w:cs="Arial"/>
                <w:sz w:val="20"/>
                <w:szCs w:val="20"/>
                <w:lang w:eastAsia="hr-HR"/>
              </w:rPr>
              <w:t>(čl. 165-167 Stečajnog zakona)</w:t>
            </w:r>
          </w:p>
        </w:tc>
      </w:tr>
      <w:tr w:rsidR="00715F33" w:rsidRPr="003E6FAA" w:rsidTr="00795EDB">
        <w:trPr>
          <w:trHeight w:val="22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</w:tr>
      <w:tr w:rsidR="00715F33" w:rsidRPr="0091571B" w:rsidTr="00795EDB">
        <w:trPr>
          <w:trHeight w:val="4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Rb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Razlučni vjerovnik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Osnova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razlučnog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prava 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Nekretnine na kojim je upisano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razlučno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napomena </w:t>
            </w:r>
          </w:p>
        </w:tc>
      </w:tr>
      <w:tr w:rsidR="00715F33" w:rsidRPr="0091571B" w:rsidTr="00795EDB">
        <w:trPr>
          <w:trHeight w:val="139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DRVOREZ ALAN d.o.o. OIB: 41498758072 zastupan po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Paško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Gucić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, Zagreb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pravom.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rj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Ovr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-504/12,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rj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. OGS ZAGREB Z-34300/12</w:t>
            </w:r>
          </w:p>
        </w:tc>
        <w:tc>
          <w:tcPr>
            <w:tcW w:w="6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1. livada površine 635 m2 na kč.br. 1780/5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. 15660 k.o. Šestine,</w:t>
            </w:r>
          </w:p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2. šuma površine 626 m2 na kč.br. 1781/3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15662 k.o. Šestine, </w:t>
            </w:r>
          </w:p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3. garaža G4 površine 11,86 m2 na kč.br. 1785/5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6992 k.o. Šestine, </w:t>
            </w:r>
          </w:p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4. garaža G3 površine 11,65 m2 na kč.br. 1780/2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. 17325 k.o. Šestine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715F33" w:rsidRPr="0091571B" w:rsidTr="00795EDB">
        <w:trPr>
          <w:trHeight w:val="48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MIKROSIVERIT-ZA DOM d.o.o. OIB: 07962289988 zastupan po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odv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Jošku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Atlagiću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računi,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rj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Ovr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-864/13,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rj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. Z-18218/13 OGS ZAGREB</w:t>
            </w:r>
          </w:p>
        </w:tc>
        <w:tc>
          <w:tcPr>
            <w:tcW w:w="6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1.</w:t>
            </w:r>
            <w:r w:rsidRPr="0091571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garaža oznake G2 površine 11,65 m2, trosobni stan oznake S2 u prizemlju površine 88,25 m2, parkirno mjesto oznake PM2 površine 3,13 m2</w:t>
            </w: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sve na kč.br. 1783/4,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17327 k.o. Šestine, Zagreb,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Prevoj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79;</w:t>
            </w:r>
          </w:p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2. </w:t>
            </w:r>
            <w:r w:rsidRPr="0091571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garaža oznake G3 površine 11,65m2, četverosobni stan oznake S3 na prvom katu površine 88,56 m2, parkirno mjesto oznake PM5 površine 3,13 m2</w:t>
            </w: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sve na kč.br. 1780/2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17325 k.o. Šestine, Zagreb,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Prevoj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71;</w:t>
            </w:r>
          </w:p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3. </w:t>
            </w:r>
            <w:r w:rsidRPr="0091571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dvosobni stan S1 u prizemlju površine 37,40 m2, vrt površine 4,14 m2, parkirno mjesto oznake PM1 površine 3,13 m2, parkirno mjesto oznake PM2 površine 3,13 m2</w:t>
            </w: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sve na kč.br. 1785/7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6993 k.o. Šestine, Zagreb,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Prevoj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85;</w:t>
            </w:r>
          </w:p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4. </w:t>
            </w:r>
            <w:r w:rsidRPr="0091571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garaža oznake G4 površine 11,86 m2 </w:t>
            </w: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na kč.br. 1785/5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6992 k.o. Šestine, Zagreb,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Prevoj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83; </w:t>
            </w:r>
          </w:p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5.</w:t>
            </w:r>
            <w:r w:rsidRPr="0091571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troiposobni stan u potkrovlju oznake S6 površine 95,75 m2, parkirno mjesto oznake PM4 površine 3,13 m2, parkirno mjesto oznake PM8 površine 3,13 m2</w:t>
            </w: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na kč.br. 1781/6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255 k.o. Šestine, Zagreb,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Prevoj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75; </w:t>
            </w:r>
          </w:p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6. </w:t>
            </w:r>
            <w:r w:rsidRPr="0091571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šuma površine 626 m2</w:t>
            </w: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 na kč.br. 1781/3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15662 k.o. Šestine; </w:t>
            </w:r>
          </w:p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7.</w:t>
            </w:r>
            <w:r w:rsidRPr="0091571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livada površine 635 m2</w:t>
            </w: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kč.br. 1780/5 </w:t>
            </w:r>
            <w:proofErr w:type="spellStart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. 15660 k.o. Šestine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F33" w:rsidRPr="0091571B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571B">
              <w:rPr>
                <w:rFonts w:ascii="Arial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715F33" w:rsidRPr="003E6FAA" w:rsidTr="00795EDB">
        <w:trPr>
          <w:trHeight w:val="22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</w:tr>
      <w:tr w:rsidR="00715F33" w:rsidRPr="003E6FAA" w:rsidTr="00795ED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5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Napomena uz tablicu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razlučnih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vjerovnika: </w:t>
            </w: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15F33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15F33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Na održanom ispitnom i izvještajnom ročištu  dana 22.travnja 2015. stečajni upravitelj se u izvješću očitovao  na  izlučni zahtjev a  kojemu  je bila</w:t>
            </w: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priložena  pravovaljana i potpuna dokumentacija  i to na način da udovoljava zahtjevu izlučnih vjerovnika, odnosno da  se nekretnine izuzimaju iz stečajne mase stečajnog dužnika</w:t>
            </w:r>
          </w:p>
        </w:tc>
      </w:tr>
      <w:tr w:rsidR="00715F33" w:rsidRPr="003E6FAA" w:rsidTr="00795ED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Nastavno na navedeno stečajni upravitelj je   uputio  izlučne vjerovnike  da zatraže od </w:t>
            </w:r>
            <w:proofErr w:type="spellStart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razlučnih</w:t>
            </w:r>
            <w:proofErr w:type="spellEnd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 vjerovnika upis brisanja tereta (</w:t>
            </w:r>
            <w:proofErr w:type="spellStart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brisovno</w:t>
            </w:r>
            <w:proofErr w:type="spellEnd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 očitovanje) ili u </w:t>
            </w: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protivnom  da sudskom tužbom ostvari svoje pravo. Navedeno iz razlog što :</w:t>
            </w:r>
          </w:p>
        </w:tc>
      </w:tr>
      <w:tr w:rsidR="00715F33" w:rsidRPr="003E6FAA" w:rsidTr="00795EDB">
        <w:trPr>
          <w:trHeight w:val="3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Vjerovnik DRVOREZ ALAN d.o.o. u obavijesti o razlučnom pravu navodi slijedeće nekretnine za koje je udovoljen izlučni zahtjev: 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3. garaža oznake G4 u podrumu objekta, površine 11,86 m2 u etažnom elaboratu označeno zelenom bojom, upisana u </w:t>
            </w:r>
            <w:proofErr w:type="spellStart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zk.ul</w:t>
            </w:r>
            <w:proofErr w:type="spellEnd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. 6992, poduložak 4, 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k.o. Šestine u Zagrebu,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Prevoj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83, izlučni vjerovnika  ELEKTRO-ENERGETIKA PROJET d.o.o. iz Zagreba, Zeleni trg 4, OIB:89031596414 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1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4. garaža oznake G3 površine 11,65 m</w:t>
            </w:r>
            <w:r w:rsidRPr="00715F3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hr-HR"/>
              </w:rPr>
              <w:t>2</w:t>
            </w:r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 u Zagrebu, </w:t>
            </w:r>
            <w:proofErr w:type="spellStart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Prevoj</w:t>
            </w:r>
            <w:proofErr w:type="spellEnd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 71 sve izgrađeno na k.č.br. 1780/2, </w:t>
            </w:r>
            <w:proofErr w:type="spellStart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zk.ul</w:t>
            </w:r>
            <w:proofErr w:type="spellEnd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. 17325 k.o. Šestine (3.etaža)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1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 izlučni vjerovnici Dragutin </w:t>
            </w:r>
            <w:proofErr w:type="spellStart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Krofka</w:t>
            </w:r>
            <w:proofErr w:type="spellEnd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, Sveti Ivan Zelina ,</w:t>
            </w:r>
            <w:proofErr w:type="spellStart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Črečan</w:t>
            </w:r>
            <w:proofErr w:type="spellEnd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 36a,OIB:45557289971 i 2.Štefica </w:t>
            </w:r>
            <w:proofErr w:type="spellStart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Krofka</w:t>
            </w:r>
            <w:proofErr w:type="spellEnd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,Sveti Ivan Zelina, </w:t>
            </w:r>
            <w:proofErr w:type="spellStart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>Črečan</w:t>
            </w:r>
            <w:proofErr w:type="spellEnd"/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 36a, 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Vjerovnik MIKROSIVERIT -ZA DOM d.o.o. u obavijesti o razlučnom pravu navodi slijedeće nekretnine za koje je udovoljen izlučni zahtjev: 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1. garaža oznake G2 površine 11,65 m2, trosobni stan oznake S2 u prizemlju površine 88,25 m2, parkirno mjesto oznake PM2 površine 3,13 m2 sve 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1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na kč.br. 1783/4,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zk.ul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. 17327 k.o. Šestine, Zagreb,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Prevoj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79; izlučni vjerovnik Josip Marković ,  Zagreb ,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Prevoj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79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19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2.garaža oznake G3 površine 11,65m2, četverosobni stan oznake S3 na prvom katu površine 88,56 m2, parkirno mjesto oznake PM5 površine 3,13 m2 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sve na kč.br. 1780/2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zk.ul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. 17325 k.o.  izlučni vjerovnici Dragutin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Krofka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, Sveti Ivan Zelina ,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Črečan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36a,OIB:45557289971 i Štefica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Krofka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,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Sveti Ivan Zelina,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Črečan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36a,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16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3. dvosobni stan  S1 u prizemlju površine 37,40 m2, vrt površine 4,14 m2, parkirno mjesto oznake PM1 površine 3,13 m2, parkirno mjesto oznake 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PM2 površine 3,13 m2 sve na kč.br. 1785/7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zk.ul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. 6993 k.o. Šestine, Zagreb,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Prevoj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85; izlučni vjerovnik INTELGRAD d.o.o. Zagreb,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Laginjina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8.</w:t>
            </w:r>
          </w:p>
        </w:tc>
      </w:tr>
      <w:tr w:rsidR="00715F33" w:rsidRPr="003E6FAA" w:rsidTr="00795EDB">
        <w:trPr>
          <w:trHeight w:val="15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1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4. garaža oznake G4 površine 11,86 m2 na kč.br. 1785/5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zk.ul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. 6992 k.o. Šestine, Zagreb,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Prevoj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83; izlučni vjerovnik 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5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  <w:t xml:space="preserve">     ELEKTRO-ENERGETIKA PROJET d.o.o. Zagreb</w:t>
            </w: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color w:val="000000"/>
                <w:lang w:eastAsia="hr-HR"/>
              </w:rPr>
            </w:pPr>
          </w:p>
        </w:tc>
      </w:tr>
      <w:tr w:rsidR="00715F33" w:rsidRPr="003E6FAA" w:rsidTr="00795EDB">
        <w:trPr>
          <w:trHeight w:val="19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color w:val="000000"/>
                <w:lang w:eastAsia="hr-HR"/>
              </w:rPr>
            </w:pPr>
          </w:p>
        </w:tc>
      </w:tr>
      <w:tr w:rsidR="00715F33" w:rsidRPr="003E6FAA" w:rsidTr="00795EDB">
        <w:trPr>
          <w:trHeight w:val="46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5. troiposobni stan u potkrovlju oznake S6 površine 95,75 m2, parkirno mjesto oznake PM4 površine 3,13 m2, parkirno mjesto oznake PM8 </w:t>
            </w:r>
          </w:p>
        </w:tc>
      </w:tr>
      <w:tr w:rsidR="00715F33" w:rsidRPr="003E6FAA" w:rsidTr="00795EDB">
        <w:trPr>
          <w:trHeight w:val="49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površine 3,13 m2 na kč.br. 1781/6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zk.ul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. 255 k.o. Šestine, Zagreb,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Prevoj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75; izlučni vjerovnik MARIN MARUŠIĆ, Zagreb, </w:t>
            </w:r>
            <w:proofErr w:type="spellStart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>Prevoj</w:t>
            </w:r>
            <w:proofErr w:type="spellEnd"/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75</w:t>
            </w: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br/>
              <w:t xml:space="preserve">       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715F33" w:rsidRDefault="00715F33" w:rsidP="00715F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715F3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Kako ovršni postupak nije u ingerenciji stečajnog upravitelja izlučni vjerovnici trebaju postupiti sukladno odredbama Ovršnog zakona. </w:t>
            </w: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715F33" w:rsidRPr="003E6FAA" w:rsidTr="00795EDB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33" w:rsidRPr="003E6FAA" w:rsidRDefault="00715F33" w:rsidP="00795E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</w:tbl>
    <w:p w:rsidR="00715F33" w:rsidRDefault="00715F33" w:rsidP="00715F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</w:t>
      </w:r>
      <w:r>
        <w:tab/>
      </w:r>
    </w:p>
    <w:sectPr w:rsidR="00715F33" w:rsidSect="0023148B">
      <w:pgSz w:w="16838" w:h="11906" w:orient="landscape"/>
      <w:pgMar w:top="1418" w:right="14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48B"/>
    <w:rsid w:val="0023148B"/>
    <w:rsid w:val="0034235D"/>
    <w:rsid w:val="003E6FAA"/>
    <w:rsid w:val="00694041"/>
    <w:rsid w:val="00715F33"/>
    <w:rsid w:val="007E735E"/>
    <w:rsid w:val="007F5454"/>
    <w:rsid w:val="00CE157F"/>
    <w:rsid w:val="00D65645"/>
    <w:rsid w:val="00F0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90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4D52B-C867-46A9-AEE5-B2D62BEF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1779</Words>
  <Characters>10142</Characters>
  <Application>Microsoft Office Word</Application>
  <DocSecurity>0</DocSecurity>
  <Lines>84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Ana Boršić Kolarić</cp:lastModifiedBy>
  <cp:revision>2</cp:revision>
  <cp:lastPrinted>2015-10-23T08:28:00Z</cp:lastPrinted>
  <dcterms:created xsi:type="dcterms:W3CDTF">2015-10-26T14:18:00Z</dcterms:created>
  <dcterms:modified xsi:type="dcterms:W3CDTF">2015-10-26T14:18:00Z</dcterms:modified>
</cp:coreProperties>
</file>